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sk"/>
        </w:rPr>
        <w:t>OEM Tablet Driver - Oznámenie o ochrane osobných údajov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sk"/>
        </w:rPr>
        <w:t xml:space="preserve">Toto Oznámenie o ochrane osobných údajov sa týka spracovania osobných údajov softvérom OEM Tablet Driver poskytovaným spoločnosťou Wacom Co., Ltd., jej dcérskymi spoločnosťami (spoločne len „skupina Wacom“) a jej OEM zákazníkmi, a vzťahuje sa na vaše používanie OEM Tablet Driver. Toto Oznámenie o ochrane osobných údajov OEM je súčasťou </w:t>
      </w:r>
      <w:hyperlink r:id="rId6" w:history="1">
        <w:r>
          <w:rPr>
            <w:lang w:val="sk"/>
          </w:rPr>
          <w:t>Zásad ochrany osobných údajov spoločnosti Wacom</w:t>
        </w:r>
      </w:hyperlink>
      <w:r>
        <w:rPr>
          <w:lang w:val="sk"/>
        </w:rPr>
        <w:t xml:space="preserve"> (</w:t>
      </w:r>
      <w:hyperlink r:id="rId7" w:history="1">
        <w:r>
          <w:rPr>
            <w:rStyle w:val="Hyperlink"/>
            <w:lang w:val="sk"/>
          </w:rPr>
          <w:t>https://www.wacom.com/privacy</w:t>
        </w:r>
      </w:hyperlink>
      <w:r>
        <w:rPr>
          <w:lang w:val="sk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sk"/>
        </w:rPr>
        <w:t>1.</w:t>
      </w:r>
      <w:r>
        <w:rPr>
          <w:lang w:val="sk"/>
        </w:rPr>
        <w:tab/>
        <w:t>Definície</w:t>
      </w:r>
    </w:p>
    <w:p w14:paraId="60FBF1B0" w14:textId="77777777" w:rsidR="00457970" w:rsidRPr="00AB330E" w:rsidRDefault="00457970" w:rsidP="00457970">
      <w:r>
        <w:rPr>
          <w:lang w:val="sk"/>
        </w:rPr>
        <w:tab/>
        <w:t>1.1.</w:t>
      </w:r>
      <w:r>
        <w:rPr>
          <w:lang w:val="sk"/>
        </w:rPr>
        <w:tab/>
        <w:t xml:space="preserve">„Osobné údaje“ predstavujú akékoľvek informácie, ktoré sa - buď samotné alebo v kombinácii s inými informáciami, ku ktorým máme prístup - týkajú vás ako identifikovanej alebo identifikovateľnej osoby. </w:t>
      </w:r>
    </w:p>
    <w:p w14:paraId="3C73D59D" w14:textId="77777777" w:rsidR="00457970" w:rsidRPr="00AB330E" w:rsidRDefault="00457970" w:rsidP="00457970">
      <w:r>
        <w:rPr>
          <w:lang w:val="sk"/>
        </w:rPr>
        <w:tab/>
        <w:t>1.2.</w:t>
      </w:r>
      <w:r>
        <w:rPr>
          <w:lang w:val="sk"/>
        </w:rPr>
        <w:tab/>
        <w:t>„Používateľ“, „vy“ alebo „váš“ znamená fyzickú osobu, ktorá používa OEM Tablet Driver.</w:t>
      </w:r>
      <w:r>
        <w:rPr>
          <w:lang w:val="sk"/>
        </w:rPr>
        <w:tab/>
      </w:r>
    </w:p>
    <w:p w14:paraId="42D6B85C" w14:textId="77777777" w:rsidR="00457970" w:rsidRPr="00AB330E" w:rsidRDefault="00457970" w:rsidP="00457970">
      <w:r>
        <w:rPr>
          <w:lang w:val="sk"/>
        </w:rPr>
        <w:tab/>
        <w:t>1.3.</w:t>
      </w:r>
      <w:r>
        <w:rPr>
          <w:lang w:val="sk"/>
        </w:rPr>
        <w:tab/>
        <w:t xml:space="preserve">„Wacom“, „my“, „náš“ alebo „nás“ predstavuje príslušnú spoločnosť v skupine Wacom, ktorá je špecifikovaná v </w:t>
      </w:r>
      <w:hyperlink r:id="rId8" w:history="1">
        <w:r>
          <w:rPr>
            <w:lang w:val="sk"/>
          </w:rPr>
          <w:t>Zásadách ochrany osobných údajov spoločnosti Wacom</w:t>
        </w:r>
      </w:hyperlink>
      <w:r>
        <w:rPr>
          <w:lang w:val="sk"/>
        </w:rPr>
        <w:t>, zodpovednú za spracovanie vašich osobných údajov alebo neosobných údajov prijatých v súvislosti s vašim používaním OEM Tablet Driver. Zoznam spoločností skupiny Wacom nájdete na</w:t>
      </w:r>
    </w:p>
    <w:p w14:paraId="426B7079" w14:textId="77777777" w:rsidR="00457970" w:rsidRPr="00AB330E" w:rsidRDefault="00457970" w:rsidP="00457970">
      <w:r>
        <w:rPr>
          <w:lang w:val="sk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sk"/>
        </w:rPr>
        <w:tab/>
        <w:t>1.4</w:t>
      </w:r>
      <w:r>
        <w:rPr>
          <w:lang w:val="sk"/>
        </w:rPr>
        <w:tab/>
        <w:t>„OEM zákazník“ je spoločnosť, ktorá nakupuje a/alebo licencuje technológiu Wacom a softvér OEM Tablet Driver na integráciu a distribúciu so svojim OEM zariadením svojim zákazníkom („používatelia“).</w:t>
      </w:r>
    </w:p>
    <w:p w14:paraId="149A3B3A" w14:textId="588C355E" w:rsidR="00457970" w:rsidRDefault="00457970" w:rsidP="00584F09">
      <w:pPr>
        <w:ind w:firstLine="720"/>
      </w:pPr>
      <w:r>
        <w:rPr>
          <w:lang w:val="sk"/>
        </w:rPr>
        <w:t>1.5</w:t>
      </w:r>
      <w:r>
        <w:rPr>
          <w:lang w:val="sk"/>
        </w:rPr>
        <w:tab/>
        <w:t>„OEM Tablet Driver“ predstavuje a zahŕňa rôzne softvérové komponenty podporujúce súčasti tabletu Wacom vo vašom OEM zariadení a umožňujúce vám upravovať nastavenia a pristupovať k ďalším relevantným informáciám.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sk"/>
        </w:rPr>
        <w:t>2.</w:t>
      </w:r>
      <w:r>
        <w:rPr>
          <w:lang w:val="sk"/>
        </w:rPr>
        <w:tab/>
        <w:t>Internetové odkazy poskytované od OEM Tablet Driver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sk"/>
        </w:rPr>
        <w:t>2.1</w:t>
      </w:r>
      <w:r>
        <w:rPr>
          <w:lang w:val="sk"/>
        </w:rPr>
        <w:tab/>
        <w:t>OEM Tablet Driver môže obsahovať odkazy na webové stránky Wacom, zákaznícke webové stránky OEM a ďalšie webové stránky tretích strán na informačné a vzdelávacie účely. Využitie týchto odkazov je voliteľné a neovplyvňuje výkon vášho OEM Tablet Driveru alebo produktu Wacom.</w:t>
      </w:r>
      <w:bookmarkStart w:id="0" w:name="_Hlk53065557"/>
      <w:r>
        <w:rPr>
          <w:lang w:val="sk"/>
        </w:rPr>
        <w:t xml:space="preserve"> Ak otvoríte tieto odkazy a dostanete sa na tieto webové stránky, všetky interakcie s týmito webovými stránkami sa budú riadiť príslušnými zásadami ochrany osobných údajov týchto webových stránok.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sk"/>
        </w:rPr>
        <w:t>2.2</w:t>
      </w:r>
      <w:r>
        <w:rPr>
          <w:lang w:val="sk"/>
        </w:rPr>
        <w:tab/>
        <w:t>Aktualizácie ovládačov a ďalšie informácie o OEM Tablet Driver môžu byť k dispozícii na webových stránkach Wacom, zákazníckych webových stránkach OEM a ďalších webových stránkach tretích strán. Návšteva týchto stránok je voliteľná a ak na tieto webové stránky vstúpite, všetky interakcie s týmito webovými stránkami sa budú riadiť príslušnými zásadami ochrany osobných údajov týchto webových stránok.</w:t>
      </w:r>
    </w:p>
    <w:p w14:paraId="29F9DEE1" w14:textId="77777777" w:rsidR="00457970" w:rsidRPr="00AB330E" w:rsidRDefault="00457970" w:rsidP="00457970">
      <w:r>
        <w:rPr>
          <w:lang w:val="sk"/>
        </w:rPr>
        <w:lastRenderedPageBreak/>
        <w:t>3.</w:t>
      </w:r>
      <w:r>
        <w:rPr>
          <w:lang w:val="sk"/>
        </w:rPr>
        <w:tab/>
        <w:t>Analýza používania OEM Tablet Driver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sk"/>
        </w:rPr>
        <w:t>OEM Tablet Driver nezhromažďuje ani nezdieľa žiadne osobné ani iné údaje od vás alebo vášho zariadenia s Wacom.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sk"/>
        </w:rPr>
        <w:t>4.</w:t>
      </w:r>
      <w:r>
        <w:rPr>
          <w:lang w:val="sk"/>
        </w:rPr>
        <w:tab/>
        <w:t>Zmeny a aktualizácie tohto Oznámenia o ochrane osobných údajov</w:t>
      </w:r>
    </w:p>
    <w:p w14:paraId="0D8E2F9D" w14:textId="77777777" w:rsidR="00584F09" w:rsidRPr="00AB330E" w:rsidRDefault="00584F09" w:rsidP="00584F09">
      <w:r>
        <w:rPr>
          <w:lang w:val="sk"/>
        </w:rPr>
        <w:t>Toto Oznámenie o ochrane osobných údajov môže byť pravidelne revidované. Revízie budú účinné pri zverejnení spoločnosťou Wacom a budú dostupné prostredníctvom OEM Tablet Driver.</w:t>
      </w:r>
    </w:p>
    <w:p w14:paraId="22C55AA0" w14:textId="77777777" w:rsidR="00584F09" w:rsidRPr="00AB330E" w:rsidRDefault="00584F09" w:rsidP="00584F09">
      <w:r>
        <w:rPr>
          <w:lang w:val="sk"/>
        </w:rPr>
        <w:t>Koniec.</w:t>
      </w:r>
    </w:p>
    <w:p w14:paraId="08328123" w14:textId="77777777" w:rsidR="00584F09" w:rsidRPr="00AB330E" w:rsidRDefault="00584F09" w:rsidP="00584F09"/>
    <w:p w14:paraId="1490BEBF" w14:textId="538F2CCB" w:rsidR="00584F09" w:rsidRDefault="00584F09" w:rsidP="00584F09">
      <w:r>
        <w:rPr>
          <w:lang w:val="sk"/>
        </w:rPr>
        <w:t>© 202</w:t>
      </w:r>
      <w:r w:rsidR="00787061">
        <w:rPr>
          <w:lang w:val="sk"/>
        </w:rPr>
        <w:t>3</w:t>
      </w:r>
      <w:r>
        <w:rPr>
          <w:lang w:val="sk"/>
        </w:rPr>
        <w:t xml:space="preserve"> Wacom Co., Ltd. Všetky práva vyhradené.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787061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870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2023-01-19T17:52:00Z</dcterms:modified>
</cp:coreProperties>
</file>